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638" w:rsidRPr="00980638" w:rsidRDefault="00980638" w:rsidP="00980638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80638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مماثلة المؤمن للنخلة</w:t>
      </w:r>
    </w:p>
    <w:p w:rsidR="00980638" w:rsidRPr="00980638" w:rsidRDefault="00980638" w:rsidP="0098063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63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إنَّ الشجرة الكريمة المباركة – أعني النخلة – التي هي أفضل الشجر وأطيبه وأحسنه قد جعلها الله في كتابه الكريم مثلاً لعبده المؤمن ، يقول الله تعالى : {</w:t>
      </w:r>
      <w:r w:rsidRPr="00980638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أَلَمْ تَرَ كَيْفَ ضَرَبَ اللَّهُ مَثَلًا كَلِمَةً طَيِّبَةً كَشَجَرَةٍ طَيِّبَةٍ أَصْلُهَا ثَابِتٌ وَفَرْعُهَا فِي السَّمَاءِ (24) تُؤْتِي أُكُلَهَا كُلَّ حِينٍ بِإِذْنِ رَبِّهَا وَيَضْرِبُ اللَّهُ الْأَمْثَالَ لِلنَّاسِ لَعَلَّهُمْ يَتَذَكَّرُونَ</w:t>
      </w:r>
      <w:r w:rsidRPr="0098063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} </w:t>
      </w:r>
      <w:r w:rsidRPr="00980638">
        <w:rPr>
          <w:rFonts w:ascii="Times New Roman" w:eastAsia="Times New Roman" w:hAnsi="Times New Roman" w:cs="Traditional Arabic" w:hint="cs"/>
          <w:color w:val="333333"/>
          <w:rtl/>
        </w:rPr>
        <w:t>[إبراهيم:??–??]</w:t>
      </w:r>
      <w:r w:rsidRPr="00980638">
        <w:rPr>
          <w:rFonts w:ascii="Adwaa Elsalaf" w:eastAsia="Times New Roman" w:hAnsi="Adwaa Elsalaf" w:cs="Times New Roman"/>
          <w:color w:val="333333"/>
          <w:sz w:val="36"/>
          <w:szCs w:val="36"/>
          <w:rtl/>
        </w:rPr>
        <w:t xml:space="preserve"> </w:t>
      </w:r>
      <w:r w:rsidRPr="0098063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. وعن ابن عمر رضي الله عنهما قال : قال رسول الله صلى الله عليه وسلم : ((</w:t>
      </w:r>
      <w:r w:rsidRPr="00980638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إِنَّ مِنْ الشَّجَرِ شَجَرَةً لَا يَسْقُطُ وَرَقُهَا وَإِنَّهَا مَثَلُ الْمُسْلِمِ فَحَدِّثُونِي مَا هِيَ ؟</w:t>
      </w:r>
      <w:r w:rsidRPr="0098063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)) فَوَقَعَ النَّاسُ فِي شَجَرِ الْبَوَادِي قَالَ عَبْدُ اللَّهِ : وَوَقَعَ فِي نَفْسِي أَنَّهَا النَّخْلَةُ فَاسْتَحْيَيْتُ . ثُمَّ قَالُوا حَدِّثْنَا مَا هِيَ يَا رَسُولَ اللَّهِ ؟ قَالَ : (( </w:t>
      </w:r>
      <w:r w:rsidRPr="00980638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هِيَ النَّخْلَةُ</w:t>
      </w:r>
      <w:r w:rsidRPr="0098063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))</w:t>
      </w:r>
      <w:r w:rsidRPr="00980638">
        <w:rPr>
          <w:rFonts w:ascii="Times New Roman" w:eastAsia="Times New Roman" w:hAnsi="Times New Roman" w:cs="Traditional Arabic" w:hint="cs"/>
          <w:color w:val="333333"/>
          <w:sz w:val="28"/>
          <w:szCs w:val="28"/>
          <w:rtl/>
        </w:rPr>
        <w:t xml:space="preserve"> [1]</w:t>
      </w:r>
      <w:r w:rsidRPr="00980638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vertAlign w:val="superscript"/>
          <w:rtl/>
        </w:rPr>
        <w:t xml:space="preserve"> </w:t>
      </w:r>
      <w:r w:rsidRPr="0098063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وعن ابن عمر رضي الله عنهما قال سمعت رسول الله صلى الله عليه وسلم يقول : ((مَثَلُ الْمُؤْمِنِ مَثَلُ النَّخْلَةِ , مَا أَخَذْتَ مِنْهَا مِنْ شَيْءٍ نَفَعَكَ))</w:t>
      </w:r>
      <w:r w:rsidRPr="00980638">
        <w:rPr>
          <w:rFonts w:ascii="Times New Roman" w:eastAsia="Times New Roman" w:hAnsi="Times New Roman" w:cs="Traditional Arabic" w:hint="cs"/>
          <w:color w:val="333333"/>
          <w:sz w:val="28"/>
          <w:szCs w:val="28"/>
          <w:rtl/>
        </w:rPr>
        <w:t xml:space="preserve"> [2]</w:t>
      </w:r>
      <w:r w:rsidRPr="0098063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.</w:t>
      </w:r>
    </w:p>
    <w:p w:rsidR="00980638" w:rsidRPr="00980638" w:rsidRDefault="00980638" w:rsidP="0098063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8063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وعن أنس بن مالك رضي الله عنه قال : </w:t>
      </w:r>
      <w:r w:rsidRPr="00980638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أُتِيَ رَسُولُ اللَّهِ صَلَّى اللَّهُ عَلَيْهِ وَسَلَّمَ بِقِنَاعٍ عَلَيْهِ رُطَبٌ فَقَالَ : مَثَلُ كَلِمَةٍ طَيِّبَةً { كَشَجَرَةٍ طَيِّبَةٍ أَصْلُهَا ثَابِتٌ وَفَرْعُهَا فِي السَّمَاءِ تُؤْتِي أُكُلَهَا كُلَّ حِينٍ بِإِذْنِ رَبِّهَا } قَالَ : ((هِيَ النَّخْلَةُ)) ، { وَمَثَلُ كَلِمَةٍ خَبِيثَةٍ كَشَجَرَةٍ خَبِيثَةٍ اجْتُثَّتْ مِنْ فَوْقِ الْأَرْضِ مَا لَهَا مِنْ قَرَارٍ } قَالَ : (( هِيَ الْحَنْظَلُ)) قَالَ : فَأَخْبَرْتُ بِذَلِكَ أَبَا الْعَالِيَةِ فَقَالَ : صَدَقَ وَأَحْسَنَ</w:t>
      </w:r>
      <w:r w:rsidRPr="00980638">
        <w:rPr>
          <w:rFonts w:ascii="Times New Roman" w:eastAsia="Times New Roman" w:hAnsi="Times New Roman" w:cs="Traditional Arabic" w:hint="cs"/>
          <w:color w:val="333333"/>
          <w:sz w:val="28"/>
          <w:szCs w:val="28"/>
          <w:rtl/>
        </w:rPr>
        <w:t>[3]</w:t>
      </w:r>
      <w:r w:rsidRPr="0098063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.</w:t>
      </w:r>
    </w:p>
    <w:p w:rsidR="00980638" w:rsidRPr="00980638" w:rsidRDefault="00980638" w:rsidP="0098063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8063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والنخلة إنما حازت هذه الفضيلة العظيمة بأن جُعلت مثلاً لعبد الله المؤمن لأنها أفضل الشجر وأحسنه وأكثره عائدة ، ويكفيها فضيلة أنها خُصت من بين سائر الشجر بأن جُعلت مثلاً للمؤمن ؛ مما يدل على كريم فضلها ورفيع قدرها وتنوع فضائلها ، كثبات أصلها وارتفاع فرعها وإيتائها أكُلَها كل حين ووصفها بالبركة وأنها لا يؤخذ منها شيء إلا نفع ، ونحو ذلك مما يدل على فضل النخلة وتميزها وتشابهها مع المؤمن المطيع لله الذي قامت في قلبه كلمة الإيمان وانغرست في صدره وأخذت تثمر الثمار اليانعة والخير المتنوع .</w:t>
      </w:r>
    </w:p>
    <w:p w:rsidR="00980638" w:rsidRPr="00980638" w:rsidRDefault="00980638" w:rsidP="0098063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8063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lastRenderedPageBreak/>
        <w:t xml:space="preserve">ومن يتأمل في النخلة والمؤمن المطيع لله يجد بينهما أوجهاً من الشبَه كثيرة ، منها : </w:t>
      </w:r>
    </w:p>
    <w:p w:rsidR="00980638" w:rsidRPr="00980638" w:rsidRDefault="00980638" w:rsidP="00980638">
      <w:pPr>
        <w:spacing w:before="100" w:beforeAutospacing="1" w:after="100" w:afterAutospacing="1" w:line="240" w:lineRule="auto"/>
        <w:ind w:left="364"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980638">
        <w:rPr>
          <w:rFonts w:ascii="Wingdings" w:eastAsia="Times New Roman" w:hAnsi="Wingdings" w:cs="Times New Roman"/>
          <w:color w:val="333333"/>
          <w:sz w:val="36"/>
          <w:szCs w:val="36"/>
        </w:rPr>
        <w:t></w:t>
      </w:r>
      <w:r w:rsidRPr="00980638">
        <w:rPr>
          <w:rFonts w:ascii="Times New Roman" w:eastAsia="Times New Roman" w:hAnsi="Times New Roman" w:cs="Times New Roman"/>
          <w:color w:val="333333"/>
          <w:sz w:val="14"/>
          <w:szCs w:val="14"/>
          <w:rtl/>
        </w:rPr>
        <w:t xml:space="preserve"> </w:t>
      </w:r>
      <w:r w:rsidRPr="0098063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 أن</w:t>
      </w:r>
      <w:proofErr w:type="gramEnd"/>
      <w:r w:rsidRPr="0098063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النخلة لابد لها من عروق وساق وفروع وورق وثمر ، وكذلك الإيمان لابد له من أصل وفروع وثمر ؛ فأصله الإيمان بأصول الإيمان الستة المعروفة ، وفروعه الأعمال الصالحة والطاعات المتنوعة والقربات العديدة ، وثمراته كل خير يحصِّله المؤمن وكل سعادة يجنيها في الدنيا والآخرة .</w:t>
      </w:r>
    </w:p>
    <w:p w:rsidR="00980638" w:rsidRPr="00980638" w:rsidRDefault="00980638" w:rsidP="00980638">
      <w:pPr>
        <w:spacing w:before="100" w:beforeAutospacing="1" w:after="100" w:afterAutospacing="1" w:line="240" w:lineRule="auto"/>
        <w:ind w:left="364"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80638">
        <w:rPr>
          <w:rFonts w:ascii="Wingdings" w:eastAsia="Times New Roman" w:hAnsi="Wingdings" w:cs="Times New Roman"/>
          <w:color w:val="333333"/>
          <w:sz w:val="36"/>
          <w:szCs w:val="36"/>
        </w:rPr>
        <w:t></w:t>
      </w:r>
      <w:r w:rsidRPr="00980638">
        <w:rPr>
          <w:rFonts w:ascii="Times New Roman" w:eastAsia="Times New Roman" w:hAnsi="Times New Roman" w:cs="Times New Roman"/>
          <w:color w:val="333333"/>
          <w:sz w:val="14"/>
          <w:szCs w:val="14"/>
          <w:rtl/>
        </w:rPr>
        <w:t xml:space="preserve">  </w:t>
      </w:r>
      <w:r w:rsidRPr="0098063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 والنخلة لا تبقى حية إلا بمادة تسقيها وتنمِّيها ، فهي لا تحيا ولا تنمو إلا إذا سقيت بالماء ، فإذا حُبس عنها الماء ذبلت ، وإذا قُطع عنها تماماً ماتت ؛ وهكذا الشأن في المؤمن لا يحيا الحياة الحقيقية ولا تستقيم له حياته إلا بسقي من نوع خاص ؛ وهو سقي قلبه </w:t>
      </w:r>
      <w:proofErr w:type="gramStart"/>
      <w:r w:rsidRPr="0098063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بالوحي :</w:t>
      </w:r>
      <w:proofErr w:type="gramEnd"/>
      <w:r w:rsidRPr="0098063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كلام الله وكلام رسوله صلى الله عليه وسلم . قال الله تعالى : {</w:t>
      </w:r>
      <w:r w:rsidRPr="00980638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أَوَمَنْ كَانَ مَيْتًا فَأَحْيَيْنَاهُ وَجَعَلْنَا لَهُ نُورًا يَمْشِي بِهِ فِي النَّاسِ كَمَنْ مَثَلُهُ فِي الظُّلُمَاتِ لَيْسَ بِخَارِجٍ مِنْهَا</w:t>
      </w:r>
      <w:r w:rsidRPr="0098063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} </w:t>
      </w:r>
      <w:r w:rsidRPr="00980638">
        <w:rPr>
          <w:rFonts w:ascii="Times New Roman" w:eastAsia="Times New Roman" w:hAnsi="Times New Roman" w:cs="Traditional Arabic" w:hint="cs"/>
          <w:color w:val="333333"/>
          <w:rtl/>
        </w:rPr>
        <w:t>[الأنعام:122]</w:t>
      </w:r>
      <w:r w:rsidRPr="0098063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. وبهذا يُعلم أن شجرة الإيمان في القلب ، إن لم يتعاهدها صاحبها بسقيها كل وقت بالعلم النافع والعمل الصالح وإلا أوشكت أن تيبس . عن عبد الله بن عمرو بن العاص رضي الله عنهما قال: قال رسول الله صلى الله عليه وسلم ((</w:t>
      </w:r>
      <w:r w:rsidRPr="00980638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إِنَّ الْإِيمَانَ لَيَخْلَقُ فِي جَوْفِ أَحَدِكُمْ كَمَا يَخْلَقُ الثَّوْبُ الْخَلِقُ ، فَاسْأَلُوا اللَّهَ أَنْ يُجَدِّدَ الْإِيمَانَ فِي قُلُوبِكُمْ</w:t>
      </w:r>
      <w:r w:rsidRPr="0098063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))</w:t>
      </w:r>
      <w:r w:rsidRPr="00980638">
        <w:rPr>
          <w:rFonts w:ascii="Times New Roman" w:eastAsia="Times New Roman" w:hAnsi="Times New Roman" w:cs="Traditional Arabic" w:hint="cs"/>
          <w:color w:val="333333"/>
          <w:sz w:val="28"/>
          <w:szCs w:val="28"/>
          <w:rtl/>
        </w:rPr>
        <w:t xml:space="preserve"> [4]</w:t>
      </w:r>
      <w:r w:rsidRPr="00980638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vertAlign w:val="superscript"/>
          <w:rtl/>
        </w:rPr>
        <w:t xml:space="preserve"> </w:t>
      </w:r>
      <w:r w:rsidRPr="0098063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.</w:t>
      </w:r>
    </w:p>
    <w:p w:rsidR="00980638" w:rsidRPr="00980638" w:rsidRDefault="00980638" w:rsidP="00980638">
      <w:pPr>
        <w:spacing w:before="100" w:beforeAutospacing="1" w:after="100" w:afterAutospacing="1" w:line="240" w:lineRule="auto"/>
        <w:ind w:left="364"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980638">
        <w:rPr>
          <w:rFonts w:ascii="Wingdings" w:eastAsia="Times New Roman" w:hAnsi="Wingdings" w:cs="Times New Roman"/>
          <w:color w:val="333333"/>
          <w:sz w:val="36"/>
          <w:szCs w:val="36"/>
        </w:rPr>
        <w:t></w:t>
      </w:r>
      <w:r w:rsidRPr="00980638">
        <w:rPr>
          <w:rFonts w:ascii="Times New Roman" w:eastAsia="Times New Roman" w:hAnsi="Times New Roman" w:cs="Times New Roman"/>
          <w:color w:val="333333"/>
          <w:sz w:val="14"/>
          <w:szCs w:val="14"/>
          <w:rtl/>
        </w:rPr>
        <w:t xml:space="preserve"> </w:t>
      </w:r>
      <w:r w:rsidRPr="0098063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 ومن</w:t>
      </w:r>
      <w:proofErr w:type="gramEnd"/>
      <w:r w:rsidRPr="0098063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أوجه الشبه بين المؤمن والنخلة : أن النخلة شديدة الثبوت كما قال الله تعالى { </w:t>
      </w:r>
      <w:r w:rsidRPr="00980638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أَصْلُهَا ثَابِتٌ</w:t>
      </w:r>
      <w:r w:rsidRPr="0098063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} ، وهكذا الشأن في الإيمان إذا رسخ في القلب ؛ فإنه يصير في أشد ما يكون من الثبات لا يزعزعه شيء بل يكون ثابتاً كثبوت الجبال الرواسي ، سُئل الأوزاعي رحمه الله عن الإيمان أيزيد ؟ قال : " نعم حتى يكون مثل الجبال " قيل : أينقص ؟ قال : " نعم حتى لا يبقى منه شيء " .</w:t>
      </w:r>
    </w:p>
    <w:p w:rsidR="00980638" w:rsidRPr="00980638" w:rsidRDefault="00980638" w:rsidP="00980638">
      <w:pPr>
        <w:spacing w:before="100" w:beforeAutospacing="1" w:after="100" w:afterAutospacing="1" w:line="240" w:lineRule="auto"/>
        <w:ind w:left="364"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980638">
        <w:rPr>
          <w:rFonts w:ascii="Wingdings" w:eastAsia="Times New Roman" w:hAnsi="Wingdings" w:cs="Times New Roman"/>
          <w:color w:val="333333"/>
          <w:sz w:val="36"/>
          <w:szCs w:val="36"/>
        </w:rPr>
        <w:t></w:t>
      </w:r>
      <w:r w:rsidRPr="00980638">
        <w:rPr>
          <w:rFonts w:ascii="Times New Roman" w:eastAsia="Times New Roman" w:hAnsi="Times New Roman" w:cs="Times New Roman"/>
          <w:color w:val="333333"/>
          <w:sz w:val="14"/>
          <w:szCs w:val="14"/>
          <w:rtl/>
        </w:rPr>
        <w:t xml:space="preserve"> </w:t>
      </w:r>
      <w:r w:rsidRPr="0098063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 والنخلة</w:t>
      </w:r>
      <w:proofErr w:type="gramEnd"/>
      <w:r w:rsidRPr="0098063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لا تنبت في كل أرض ، بل لا تنبت إلا في أراضٍ معيَّنة طيبة التربة ، فهي في بعض الأماكن لا تنبت مطلقاً ، وفي بعضها تنبت ولكن لا تثمر ، وفي بعضها تثمر ولكن يكون الثمر ضعيفاً ، فليست كل أرض تناسب النخلة . وهكذا الشأن في </w:t>
      </w:r>
      <w:r w:rsidRPr="0098063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lastRenderedPageBreak/>
        <w:t>الإيمان ؛ فهو لا يثبت في كل قلب ، وإنما يثبت في قلب من كتب الله له الهداية وشرح صدره للإيمان ، والقلوب أوعية متفاوتة وبعضها أوعى من بعض .</w:t>
      </w:r>
    </w:p>
    <w:p w:rsidR="00980638" w:rsidRPr="00980638" w:rsidRDefault="00980638" w:rsidP="00980638">
      <w:pPr>
        <w:spacing w:before="100" w:beforeAutospacing="1" w:after="100" w:afterAutospacing="1" w:line="240" w:lineRule="auto"/>
        <w:ind w:left="364"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980638">
        <w:rPr>
          <w:rFonts w:ascii="Wingdings" w:eastAsia="Times New Roman" w:hAnsi="Wingdings" w:cs="Times New Roman"/>
          <w:color w:val="333333"/>
          <w:sz w:val="36"/>
          <w:szCs w:val="36"/>
        </w:rPr>
        <w:t></w:t>
      </w:r>
      <w:r w:rsidRPr="00980638">
        <w:rPr>
          <w:rFonts w:ascii="Times New Roman" w:eastAsia="Times New Roman" w:hAnsi="Times New Roman" w:cs="Times New Roman"/>
          <w:color w:val="333333"/>
          <w:sz w:val="14"/>
          <w:szCs w:val="14"/>
          <w:rtl/>
        </w:rPr>
        <w:t xml:space="preserve"> </w:t>
      </w:r>
      <w:r w:rsidRPr="0098063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 وقد</w:t>
      </w:r>
      <w:proofErr w:type="gramEnd"/>
      <w:r w:rsidRPr="0098063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وصفت النخلة في الآية بأنها شجرة طيبة ، وهذا أعم من طيب المنظر والصورة والشكل ومن طيب الريح وطيب الثمر وطيب المنفعة ؛ والمؤمن كذلك أجلُّ صفاته الطيب في شؤونه كلها وأحواله جميعها ، في ظاهره وباطنه وفي سره وعلنه ، ولهذا عندما يدخل المؤمنون الجنة تتلقاهم خزنتها قائلة لهم : {</w:t>
      </w:r>
      <w:r w:rsidRPr="00980638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سَلَامٌ عَلَيْكُمْ طِبْتُمْ فَادْخُلُوهَا خَالِدِينَ</w:t>
      </w:r>
      <w:r w:rsidRPr="0098063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} </w:t>
      </w:r>
      <w:r w:rsidRPr="00980638">
        <w:rPr>
          <w:rFonts w:ascii="Times New Roman" w:eastAsia="Times New Roman" w:hAnsi="Times New Roman" w:cs="Traditional Arabic" w:hint="cs"/>
          <w:color w:val="333333"/>
          <w:rtl/>
        </w:rPr>
        <w:t>[الزمر:??]</w:t>
      </w:r>
      <w:r w:rsidRPr="0098063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، وقال تعالى : {</w:t>
      </w:r>
      <w:r w:rsidRPr="00980638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الَّذِينَ تَتَوَفَّاهُمُ الْمَلَائِكَةُ طَيِّبِينَ يَقُولُونَ سَلَامٌ عَلَيْكُمُ ادْخُلُوا الْجَنَّةَ بِمَا كُنْتُمْ تَعْمَلُونَ</w:t>
      </w:r>
      <w:r w:rsidRPr="0098063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} </w:t>
      </w:r>
      <w:r w:rsidRPr="00980638">
        <w:rPr>
          <w:rFonts w:ascii="Times New Roman" w:eastAsia="Times New Roman" w:hAnsi="Times New Roman" w:cs="Traditional Arabic" w:hint="cs"/>
          <w:color w:val="333333"/>
          <w:rtl/>
        </w:rPr>
        <w:t>[النحل:32]</w:t>
      </w:r>
      <w:r w:rsidRPr="0098063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.</w:t>
      </w:r>
    </w:p>
    <w:p w:rsidR="00980638" w:rsidRPr="00980638" w:rsidRDefault="00980638" w:rsidP="00980638">
      <w:pPr>
        <w:spacing w:before="100" w:beforeAutospacing="1" w:after="100" w:afterAutospacing="1" w:line="240" w:lineRule="auto"/>
        <w:ind w:left="364"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980638">
        <w:rPr>
          <w:rFonts w:ascii="Wingdings" w:eastAsia="Times New Roman" w:hAnsi="Wingdings" w:cs="Times New Roman"/>
          <w:color w:val="333333"/>
          <w:sz w:val="36"/>
          <w:szCs w:val="36"/>
        </w:rPr>
        <w:t></w:t>
      </w:r>
      <w:r w:rsidRPr="00980638">
        <w:rPr>
          <w:rFonts w:ascii="Times New Roman" w:eastAsia="Times New Roman" w:hAnsi="Times New Roman" w:cs="Times New Roman"/>
          <w:color w:val="333333"/>
          <w:sz w:val="14"/>
          <w:szCs w:val="14"/>
          <w:rtl/>
        </w:rPr>
        <w:t xml:space="preserve"> </w:t>
      </w:r>
      <w:r w:rsidRPr="0098063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 والنخلة</w:t>
      </w:r>
      <w:proofErr w:type="gramEnd"/>
      <w:r w:rsidRPr="0098063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وصفت بأنها ما أخذت منها من شيء نفعك كما في حديث ابن عمر المتقدم ، فكل شيء في النخلة ينفع ، وهكذا الشأن بالنسبة للمؤمن مع إخوانه وجلسائه ؛ لا يُرى فيه إلا الأخلاق الكريمة والآداب الرفيعة والمعاملة الحسنة والنصح لجلسائه وبذل الخير لهم ، ولا يصلُ إليهم منه ما يضر ، بل لا يصل إليهم منه إلا ما ينفع .</w:t>
      </w:r>
    </w:p>
    <w:p w:rsidR="00980638" w:rsidRPr="00980638" w:rsidRDefault="00980638" w:rsidP="00980638">
      <w:pPr>
        <w:spacing w:before="100" w:beforeAutospacing="1" w:after="100" w:afterAutospacing="1" w:line="240" w:lineRule="auto"/>
        <w:ind w:left="364"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980638">
        <w:rPr>
          <w:rFonts w:ascii="Wingdings" w:eastAsia="Times New Roman" w:hAnsi="Wingdings" w:cs="Times New Roman"/>
          <w:color w:val="333333"/>
          <w:sz w:val="36"/>
          <w:szCs w:val="36"/>
        </w:rPr>
        <w:t></w:t>
      </w:r>
      <w:r w:rsidRPr="00980638">
        <w:rPr>
          <w:rFonts w:ascii="Times New Roman" w:eastAsia="Times New Roman" w:hAnsi="Times New Roman" w:cs="Times New Roman"/>
          <w:color w:val="333333"/>
          <w:sz w:val="14"/>
          <w:szCs w:val="14"/>
          <w:rtl/>
        </w:rPr>
        <w:t xml:space="preserve"> </w:t>
      </w:r>
      <w:r w:rsidRPr="0098063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 ثم</w:t>
      </w:r>
      <w:proofErr w:type="gramEnd"/>
      <w:r w:rsidRPr="0098063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إن قلب النخلة وهو الجمار من أطيب القلوب وأحلاها ؛ إذ هو حلو الطعم جميل المذاق ، وكذلك قلب المؤمن من أطيب القلوب وأحسنها ، لا يحمل إلا الخير ، ولا يبطن سوى الاستقامة والصلاح والسلامة .</w:t>
      </w:r>
    </w:p>
    <w:p w:rsidR="00980638" w:rsidRPr="00980638" w:rsidRDefault="00980638" w:rsidP="00980638">
      <w:pPr>
        <w:spacing w:before="100" w:beforeAutospacing="1" w:after="100" w:afterAutospacing="1" w:line="240" w:lineRule="auto"/>
        <w:ind w:left="364"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980638">
        <w:rPr>
          <w:rFonts w:ascii="Wingdings" w:eastAsia="Times New Roman" w:hAnsi="Wingdings" w:cs="Times New Roman"/>
          <w:color w:val="333333"/>
          <w:sz w:val="36"/>
          <w:szCs w:val="36"/>
        </w:rPr>
        <w:t></w:t>
      </w:r>
      <w:r w:rsidRPr="00980638">
        <w:rPr>
          <w:rFonts w:ascii="Times New Roman" w:eastAsia="Times New Roman" w:hAnsi="Times New Roman" w:cs="Times New Roman"/>
          <w:color w:val="333333"/>
          <w:sz w:val="14"/>
          <w:szCs w:val="14"/>
          <w:rtl/>
        </w:rPr>
        <w:t xml:space="preserve"> </w:t>
      </w:r>
      <w:r w:rsidRPr="0098063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 وثمر</w:t>
      </w:r>
      <w:proofErr w:type="gramEnd"/>
      <w:r w:rsidRPr="0098063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النخلة من أنفع ثمار العالم وله حلاوة لا تدانيها حلاوة ، وكذلك الإيمان له حلاوة ولذة لا يذوقها إلا صحيح الإيمان . عن أنس رضي الله عنه : عن النبي صلى الله عليه وسلم قال : ((</w:t>
      </w:r>
      <w:r w:rsidRPr="00980638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ثَلَاثٌ مَنْ كُنَّ فِيهِ وَجَدَ حَلَاوَةَ الْإِيمَانِ : أَنْ يَكُونَ اللَّهُ وَرَسُولُهُ أَحَبَّ إِلَيْهِ مِمَّا سِوَاهُمَا ، وَأَنْ يُحِبَّ الْمَرْءَ لَا يُحِبُّهُ إِلَّا لِلَّهِ ، وَأَنْ يَكْرَهَ أَنْ يَعُودَ فِي الْكُفْرِ كَمَا يَكْرَهُ أَنْ يُقْذَفَ فِي النَّارِ</w:t>
      </w:r>
      <w:r w:rsidRPr="0098063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))</w:t>
      </w:r>
      <w:r w:rsidRPr="00980638">
        <w:rPr>
          <w:rFonts w:ascii="Times New Roman" w:eastAsia="Times New Roman" w:hAnsi="Times New Roman" w:cs="Traditional Arabic" w:hint="cs"/>
          <w:color w:val="333333"/>
          <w:sz w:val="28"/>
          <w:szCs w:val="28"/>
          <w:rtl/>
        </w:rPr>
        <w:t xml:space="preserve"> [5]</w:t>
      </w:r>
      <w:r w:rsidRPr="0098063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.</w:t>
      </w:r>
    </w:p>
    <w:p w:rsidR="00980638" w:rsidRPr="00980638" w:rsidRDefault="00980638" w:rsidP="00980638">
      <w:pPr>
        <w:spacing w:before="100" w:beforeAutospacing="1" w:after="100" w:afterAutospacing="1" w:line="240" w:lineRule="auto"/>
        <w:ind w:left="364"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80638">
        <w:rPr>
          <w:rFonts w:ascii="Wingdings" w:eastAsia="Times New Roman" w:hAnsi="Wingdings" w:cs="Times New Roman"/>
          <w:color w:val="333333"/>
          <w:sz w:val="36"/>
          <w:szCs w:val="36"/>
        </w:rPr>
        <w:t></w:t>
      </w:r>
      <w:r w:rsidRPr="00980638">
        <w:rPr>
          <w:rFonts w:ascii="Times New Roman" w:eastAsia="Times New Roman" w:hAnsi="Times New Roman" w:cs="Times New Roman"/>
          <w:color w:val="333333"/>
          <w:sz w:val="14"/>
          <w:szCs w:val="14"/>
          <w:rtl/>
        </w:rPr>
        <w:t xml:space="preserve"> </w:t>
      </w:r>
      <w:r w:rsidRPr="0098063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 ثم إن النخل بينه تفاوت عظيم في شكله ونوعه وثمره ، فليست النخيل في مستوى واحد في الحسن والجودة بل بينه من التفاوت والتمايز الشيء الكثير ؛ وهكذا </w:t>
      </w:r>
      <w:r w:rsidRPr="0098063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lastRenderedPageBreak/>
        <w:t>الشأن بين المؤمنين ، فالمؤمنون متفاوتون في الإيمان ، وليسو في الإيمان على درجة واحدة ، بل بينهم من التفاوت والتفاضل الشيء الكثير ، كما قال الله تعالى : {</w:t>
      </w:r>
      <w:r w:rsidRPr="00980638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ثُمَّ أَوْرَثْنَا الْكِتَابَ الَّذِينَ اصْطَفَيْنَا مِنْ عِبَادِنَا فَمِنْهُمْ ظَالِمٌ لِنَفْسِهِ وَمِنْهُمْ مُقْتَصِدٌ وَمِنْهُمْ سَابِقٌ بِالْخَيْرَاتِ بِإِذْنِ اللَّهِ ذَلِكَ هُوَ الْفَضْلُ الْكَبِيرُ</w:t>
      </w:r>
      <w:r w:rsidRPr="0098063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} </w:t>
      </w:r>
      <w:r w:rsidRPr="00980638">
        <w:rPr>
          <w:rFonts w:ascii="Times New Roman" w:eastAsia="Times New Roman" w:hAnsi="Times New Roman" w:cs="Traditional Arabic" w:hint="cs"/>
          <w:color w:val="333333"/>
          <w:rtl/>
        </w:rPr>
        <w:t>[فاطر:32]</w:t>
      </w:r>
      <w:r w:rsidRPr="0098063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.</w:t>
      </w:r>
    </w:p>
    <w:p w:rsidR="00980638" w:rsidRPr="00980638" w:rsidRDefault="00980638" w:rsidP="00980638">
      <w:pPr>
        <w:spacing w:before="100" w:beforeAutospacing="1" w:after="100" w:afterAutospacing="1" w:line="240" w:lineRule="auto"/>
        <w:ind w:left="364"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980638">
        <w:rPr>
          <w:rFonts w:ascii="Wingdings" w:eastAsia="Times New Roman" w:hAnsi="Wingdings" w:cs="Times New Roman"/>
          <w:color w:val="333333"/>
          <w:sz w:val="36"/>
          <w:szCs w:val="36"/>
        </w:rPr>
        <w:t></w:t>
      </w:r>
      <w:r w:rsidRPr="00980638">
        <w:rPr>
          <w:rFonts w:ascii="Times New Roman" w:eastAsia="Times New Roman" w:hAnsi="Times New Roman" w:cs="Times New Roman"/>
          <w:color w:val="333333"/>
          <w:sz w:val="14"/>
          <w:szCs w:val="14"/>
          <w:rtl/>
        </w:rPr>
        <w:t xml:space="preserve"> </w:t>
      </w:r>
      <w:r w:rsidRPr="0098063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 والنخلة</w:t>
      </w:r>
      <w:proofErr w:type="gramEnd"/>
      <w:r w:rsidRPr="0098063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كلما طال عمرها ازداد خيرها وجاد ثمرها ، وكذلك المؤمن إذا طال عمره ازداد خيره وحسن عمله . عن عبد الله بن بُسْر رضي الله عنه : أن أعرابياً قال : يا رسول الله من خير الناس ؟ قال : (( </w:t>
      </w:r>
      <w:r w:rsidRPr="00980638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مَنْ طَالَ عُمُرُهُ وَحَسُنَ عَمَلُهُ</w:t>
      </w:r>
      <w:r w:rsidRPr="00980638">
        <w:rPr>
          <w:rFonts w:ascii="Times New Roman" w:eastAsia="Times New Roman" w:hAnsi="Times New Roman" w:cs="Traditional Arabic" w:hint="cs"/>
          <w:color w:val="FF0000"/>
          <w:sz w:val="36"/>
          <w:szCs w:val="36"/>
          <w:rtl/>
        </w:rPr>
        <w:t xml:space="preserve"> </w:t>
      </w:r>
      <w:r w:rsidRPr="0098063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))</w:t>
      </w:r>
      <w:r w:rsidRPr="00980638">
        <w:rPr>
          <w:rFonts w:ascii="Times New Roman" w:eastAsia="Times New Roman" w:hAnsi="Times New Roman" w:cs="Traditional Arabic" w:hint="cs"/>
          <w:color w:val="333333"/>
          <w:sz w:val="28"/>
          <w:szCs w:val="28"/>
          <w:rtl/>
        </w:rPr>
        <w:t>[6]</w:t>
      </w:r>
      <w:r w:rsidRPr="00980638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vertAlign w:val="superscript"/>
          <w:rtl/>
        </w:rPr>
        <w:t xml:space="preserve"> </w:t>
      </w:r>
    </w:p>
    <w:p w:rsidR="00980638" w:rsidRPr="00980638" w:rsidRDefault="00980638" w:rsidP="0098063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8063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فهذه بعض أوجه الشبه بين المؤمن وبين النخلة ؛ يحيا بتأملها قلب المؤمن ، ويزيد إيمانه ، ويقوى يقينه ، ويعظم شكره وحمده لربه . قال الله تعالى {</w:t>
      </w:r>
      <w:r w:rsidRPr="00980638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أَلَمْ تَرَ كَيْفَ ضَرَبَ اللَّهُ مَثَلًا كَلِمَةً طَيِّبَةً كَشَجَرَةٍ طَيِّبَةٍ أَصْلُهَا ثَابِتٌ وَفَرْعُهَا فِي السَّمَاءِ (24) تُؤْتِي أُكُلَهَا كُلَّ حِينٍ بِإِذْنِ رَبِّهَا وَيَضْرِبُ اللَّهُ الْأَمْثَالَ لِلنَّاسِ لَعَلَّهُمْ يَتَذَكَّرُونَ</w:t>
      </w:r>
      <w:r w:rsidRPr="0098063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} .</w:t>
      </w:r>
    </w:p>
    <w:p w:rsidR="00980638" w:rsidRPr="00980638" w:rsidRDefault="00980638" w:rsidP="0098063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8063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بما تقدَّم يعلم أن الإيمان شجرة مباركة عظيمة النفع غزيرة الفائدة كثيرة الثمر لها مكان خاص تغرس فيه ولها سقي خاص ولها أصل وفرع وثمار : </w:t>
      </w:r>
    </w:p>
    <w:p w:rsidR="00980638" w:rsidRPr="00980638" w:rsidRDefault="00980638" w:rsidP="0098063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8063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أما مكانها : فهو قلب المؤمن ، فيه توضع بذورها وأصولها ، ومنه تتفرع أغصانها وفروعها . </w:t>
      </w:r>
    </w:p>
    <w:p w:rsidR="00980638" w:rsidRPr="00980638" w:rsidRDefault="00980638" w:rsidP="0098063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8063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وأما سقيها : فهو الوحي المبين ؛ كتاب الله وسنة رسوله صلى الله عليه وسلم ، فبه تسقى هذه الشجرة ، ولا حياة لها ولا نماء إلا به . </w:t>
      </w:r>
    </w:p>
    <w:p w:rsidR="00980638" w:rsidRPr="00980638" w:rsidRDefault="00980638" w:rsidP="0098063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8063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وأما أصلها : فهو أصول الإيمان الستة ، وأعلاها الإيمان بالله تعالى فهو أصل أصول هذه الشجرة المباركة .</w:t>
      </w:r>
    </w:p>
    <w:p w:rsidR="00980638" w:rsidRPr="00980638" w:rsidRDefault="00980638" w:rsidP="0098063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8063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وأما فروعها : فهي الأعمال الصالحة والطاعات المتنوعة والقربات العديدة التي يقوم بها المؤمن .</w:t>
      </w:r>
    </w:p>
    <w:p w:rsidR="00980638" w:rsidRPr="00980638" w:rsidRDefault="00980638" w:rsidP="0098063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8063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lastRenderedPageBreak/>
        <w:t>وأما ثمراتها : فكل خير وسعادة ينالها المؤمن في الدنيا والآخرة فهو ثمرة من ثمار الإيمان ونتيجة من نتائجه .</w:t>
      </w:r>
    </w:p>
    <w:p w:rsidR="00980638" w:rsidRPr="00980638" w:rsidRDefault="00980638" w:rsidP="0098063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8063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وإنا لنسأل الله الكريم أن يُعظِم نماء هذه الشجرة الكريمة المباركة في قلوبنا ، وأن يجعلنا من عباده المؤمنين المتقين ، وأن يصلح لنا شأننا كله ، فإنه خير مسئول وأفضل مأمول . </w:t>
      </w:r>
    </w:p>
    <w:p w:rsidR="00980638" w:rsidRPr="00980638" w:rsidRDefault="00980638" w:rsidP="0098063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8063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 </w:t>
      </w:r>
    </w:p>
    <w:p w:rsidR="00980638" w:rsidRPr="00980638" w:rsidRDefault="00980638" w:rsidP="00980638">
      <w:pPr>
        <w:spacing w:before="100" w:beforeAutospacing="1" w:after="100" w:afterAutospacing="1" w:line="240" w:lineRule="auto"/>
        <w:ind w:left="4"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80638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********</w:t>
      </w:r>
    </w:p>
    <w:p w:rsidR="00980638" w:rsidRPr="00980638" w:rsidRDefault="00980638" w:rsidP="0098063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80638">
        <w:rPr>
          <w:rFonts w:ascii="Times New Roman" w:eastAsia="Times New Roman" w:hAnsi="Times New Roman" w:cs="Times New Roman"/>
          <w:color w:val="333333"/>
          <w:sz w:val="24"/>
          <w:szCs w:val="24"/>
          <w:rtl/>
        </w:rPr>
        <w:t> </w:t>
      </w:r>
    </w:p>
    <w:p w:rsidR="00980638" w:rsidRPr="00980638" w:rsidRDefault="00980638" w:rsidP="0098063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80638">
        <w:rPr>
          <w:rFonts w:ascii="Times New Roman" w:eastAsia="Times New Roman" w:hAnsi="Times New Roman" w:cs="Times New Roman"/>
          <w:color w:val="333333"/>
          <w:sz w:val="24"/>
          <w:szCs w:val="24"/>
          <w:rtl/>
        </w:rPr>
        <w:t>________________</w:t>
      </w:r>
    </w:p>
    <w:p w:rsidR="00980638" w:rsidRPr="00980638" w:rsidRDefault="00980638" w:rsidP="0098063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80638">
        <w:rPr>
          <w:rFonts w:ascii="Times New Roman" w:eastAsia="Times New Roman" w:hAnsi="Times New Roman" w:cs="Traditional Arabic" w:hint="cs"/>
          <w:color w:val="333333"/>
          <w:sz w:val="28"/>
          <w:szCs w:val="28"/>
          <w:rtl/>
        </w:rPr>
        <w:t xml:space="preserve">[1] </w:t>
      </w:r>
      <w:r w:rsidRPr="00980638">
        <w:rPr>
          <w:rFonts w:ascii="Times New Roman" w:eastAsia="Times New Roman" w:hAnsi="Times New Roman" w:cs="Traditional Arabic" w:hint="cs"/>
          <w:color w:val="333333"/>
          <w:sz w:val="32"/>
          <w:szCs w:val="32"/>
          <w:rtl/>
        </w:rPr>
        <w:t>رواه البخاري (61) ومسلم (2811) .</w:t>
      </w:r>
    </w:p>
    <w:p w:rsidR="00980638" w:rsidRPr="00980638" w:rsidRDefault="00980638" w:rsidP="0098063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80638">
        <w:rPr>
          <w:rFonts w:ascii="Times New Roman" w:eastAsia="Times New Roman" w:hAnsi="Times New Roman" w:cs="Traditional Arabic" w:hint="cs"/>
          <w:color w:val="333333"/>
          <w:sz w:val="28"/>
          <w:szCs w:val="28"/>
          <w:rtl/>
        </w:rPr>
        <w:t>[2]</w:t>
      </w:r>
      <w:r w:rsidRPr="00980638">
        <w:rPr>
          <w:rFonts w:ascii="Times New Roman" w:eastAsia="Times New Roman" w:hAnsi="Times New Roman" w:cs="Traditional Arabic" w:hint="cs"/>
          <w:color w:val="333333"/>
          <w:sz w:val="32"/>
          <w:szCs w:val="32"/>
          <w:rtl/>
        </w:rPr>
        <w:t xml:space="preserve"> رواه الطبراني (13514) ، وصححه الألباني رحمه الله في صحيح الجامع (5848). </w:t>
      </w:r>
    </w:p>
    <w:p w:rsidR="00980638" w:rsidRPr="00980638" w:rsidRDefault="00980638" w:rsidP="0098063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80638">
        <w:rPr>
          <w:rFonts w:ascii="Times New Roman" w:eastAsia="Times New Roman" w:hAnsi="Times New Roman" w:cs="Traditional Arabic" w:hint="cs"/>
          <w:color w:val="333333"/>
          <w:sz w:val="28"/>
          <w:szCs w:val="28"/>
          <w:rtl/>
        </w:rPr>
        <w:t>[3]</w:t>
      </w:r>
      <w:r w:rsidRPr="00980638">
        <w:rPr>
          <w:rFonts w:ascii="Times New Roman" w:eastAsia="Times New Roman" w:hAnsi="Times New Roman" w:cs="Traditional Arabic" w:hint="cs"/>
          <w:color w:val="333333"/>
          <w:sz w:val="32"/>
          <w:szCs w:val="32"/>
          <w:rtl/>
        </w:rPr>
        <w:t xml:space="preserve"> الترمذي (3119) مرفوعاً وموقوفاً . وقال الألباني رحمه الله : " ضعيف مرفوعاً ، وصحيح موقوفاً " .</w:t>
      </w:r>
    </w:p>
    <w:p w:rsidR="00980638" w:rsidRPr="00980638" w:rsidRDefault="00980638" w:rsidP="0098063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80638">
        <w:rPr>
          <w:rFonts w:ascii="Times New Roman" w:eastAsia="Times New Roman" w:hAnsi="Times New Roman" w:cs="Traditional Arabic" w:hint="cs"/>
          <w:color w:val="333333"/>
          <w:sz w:val="28"/>
          <w:szCs w:val="28"/>
          <w:rtl/>
        </w:rPr>
        <w:t>[4]</w:t>
      </w:r>
      <w:r w:rsidRPr="00980638">
        <w:rPr>
          <w:rFonts w:ascii="Times New Roman" w:eastAsia="Times New Roman" w:hAnsi="Times New Roman" w:cs="Traditional Arabic" w:hint="cs"/>
          <w:color w:val="333333"/>
          <w:sz w:val="32"/>
          <w:szCs w:val="32"/>
          <w:rtl/>
        </w:rPr>
        <w:t xml:space="preserve"> رواه الحاكم (1/4) وحسنه الألباني رحمه الله في (الصحيحة) (1585)  .</w:t>
      </w:r>
    </w:p>
    <w:p w:rsidR="00980638" w:rsidRPr="00980638" w:rsidRDefault="00980638" w:rsidP="0098063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80638">
        <w:rPr>
          <w:rFonts w:ascii="Times New Roman" w:eastAsia="Times New Roman" w:hAnsi="Times New Roman" w:cs="Traditional Arabic" w:hint="cs"/>
          <w:color w:val="333333"/>
          <w:sz w:val="28"/>
          <w:szCs w:val="28"/>
          <w:rtl/>
        </w:rPr>
        <w:t>[5]</w:t>
      </w:r>
      <w:r w:rsidRPr="00980638">
        <w:rPr>
          <w:rFonts w:ascii="Times New Roman" w:eastAsia="Times New Roman" w:hAnsi="Times New Roman" w:cs="Traditional Arabic" w:hint="cs"/>
          <w:color w:val="333333"/>
          <w:sz w:val="32"/>
          <w:szCs w:val="32"/>
          <w:rtl/>
        </w:rPr>
        <w:t xml:space="preserve"> رواه البخاري (16) ومسلم (43) . </w:t>
      </w:r>
    </w:p>
    <w:p w:rsidR="00980638" w:rsidRPr="00980638" w:rsidRDefault="00980638" w:rsidP="0098063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80638">
        <w:rPr>
          <w:rFonts w:ascii="Times New Roman" w:eastAsia="Times New Roman" w:hAnsi="Times New Roman" w:cs="Traditional Arabic" w:hint="cs"/>
          <w:color w:val="333333"/>
          <w:sz w:val="28"/>
          <w:szCs w:val="28"/>
          <w:rtl/>
        </w:rPr>
        <w:t>[6]</w:t>
      </w:r>
      <w:r w:rsidRPr="00980638">
        <w:rPr>
          <w:rFonts w:ascii="Times New Roman" w:eastAsia="Times New Roman" w:hAnsi="Times New Roman" w:cs="Traditional Arabic" w:hint="cs"/>
          <w:color w:val="333333"/>
          <w:sz w:val="32"/>
          <w:szCs w:val="32"/>
          <w:rtl/>
        </w:rPr>
        <w:t xml:space="preserve"> رواه الترمذي (2329) وصححه الألباني رحمه الله في (صحيح سنن الترمذي) (1898) . </w:t>
      </w:r>
    </w:p>
    <w:p w:rsidR="00D54CFC" w:rsidRPr="00980638" w:rsidRDefault="00D54CFC" w:rsidP="00980638">
      <w:pPr>
        <w:spacing w:line="240" w:lineRule="auto"/>
        <w:ind w:firstLine="284"/>
        <w:jc w:val="both"/>
      </w:pPr>
    </w:p>
    <w:sectPr w:rsidR="00D54CFC" w:rsidRPr="00980638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dwaa Elsala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/>
  <w:rsids>
    <w:rsidRoot w:val="00B61EC7"/>
    <w:rsid w:val="000832BD"/>
    <w:rsid w:val="000F7CEB"/>
    <w:rsid w:val="00113507"/>
    <w:rsid w:val="0012644C"/>
    <w:rsid w:val="00225887"/>
    <w:rsid w:val="002C547B"/>
    <w:rsid w:val="002E61C7"/>
    <w:rsid w:val="002F7BAD"/>
    <w:rsid w:val="00320B8C"/>
    <w:rsid w:val="004708E1"/>
    <w:rsid w:val="004A106C"/>
    <w:rsid w:val="004D4884"/>
    <w:rsid w:val="0054152C"/>
    <w:rsid w:val="00541EF3"/>
    <w:rsid w:val="0065151F"/>
    <w:rsid w:val="006C0C18"/>
    <w:rsid w:val="006C4AFB"/>
    <w:rsid w:val="00755AFC"/>
    <w:rsid w:val="00771EC0"/>
    <w:rsid w:val="007B005A"/>
    <w:rsid w:val="007B4B51"/>
    <w:rsid w:val="00801B89"/>
    <w:rsid w:val="0085402B"/>
    <w:rsid w:val="008745BA"/>
    <w:rsid w:val="008B7E12"/>
    <w:rsid w:val="0092498A"/>
    <w:rsid w:val="00980638"/>
    <w:rsid w:val="009B4BBE"/>
    <w:rsid w:val="009D40A7"/>
    <w:rsid w:val="00A02C91"/>
    <w:rsid w:val="00A245B9"/>
    <w:rsid w:val="00A7473B"/>
    <w:rsid w:val="00B61EC7"/>
    <w:rsid w:val="00BC39D7"/>
    <w:rsid w:val="00C33AEF"/>
    <w:rsid w:val="00C63AED"/>
    <w:rsid w:val="00D0314F"/>
    <w:rsid w:val="00D447E1"/>
    <w:rsid w:val="00D54CFC"/>
    <w:rsid w:val="00D73BFF"/>
    <w:rsid w:val="00D7631C"/>
    <w:rsid w:val="00DA4324"/>
    <w:rsid w:val="00DD795D"/>
    <w:rsid w:val="00E76CA2"/>
    <w:rsid w:val="00F038F8"/>
    <w:rsid w:val="00F56AAD"/>
    <w:rsid w:val="00F6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FC"/>
    <w:pPr>
      <w:bidi/>
    </w:pPr>
  </w:style>
  <w:style w:type="paragraph" w:styleId="Heading2">
    <w:name w:val="heading 2"/>
    <w:basedOn w:val="Normal"/>
    <w:link w:val="Heading2Char"/>
    <w:uiPriority w:val="9"/>
    <w:qFormat/>
    <w:rsid w:val="0011350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A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6AA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135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39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39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2015-02-18T20:56:00Z</cp:lastPrinted>
  <dcterms:created xsi:type="dcterms:W3CDTF">2015-02-18T20:58:00Z</dcterms:created>
  <dcterms:modified xsi:type="dcterms:W3CDTF">2015-02-18T20:58:00Z</dcterms:modified>
</cp:coreProperties>
</file>